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7" w:type="dxa"/>
        <w:tblInd w:w="91" w:type="dxa"/>
        <w:tblLook w:val="04A0"/>
      </w:tblPr>
      <w:tblGrid>
        <w:gridCol w:w="1880"/>
        <w:gridCol w:w="8627"/>
      </w:tblGrid>
      <w:tr w:rsidR="004C2E43" w:rsidRPr="004C2E43" w:rsidTr="002E6D27">
        <w:trPr>
          <w:trHeight w:val="450"/>
        </w:trPr>
        <w:tc>
          <w:tcPr>
            <w:tcW w:w="10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43" w:rsidRPr="004C2E43" w:rsidRDefault="004C2E43" w:rsidP="004C2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C2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环境科学与工程学院转专业考核方案</w:t>
            </w:r>
          </w:p>
        </w:tc>
      </w:tr>
      <w:tr w:rsidR="004C2E43" w:rsidRPr="004C2E43" w:rsidTr="002E6D27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43" w:rsidRPr="004C2E43" w:rsidRDefault="004C2E43" w:rsidP="004C2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43" w:rsidRPr="004C2E43" w:rsidRDefault="004C2E43" w:rsidP="004C2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2E43" w:rsidRPr="004C2E43" w:rsidTr="002E6D27">
        <w:trPr>
          <w:trHeight w:val="660"/>
        </w:trPr>
        <w:tc>
          <w:tcPr>
            <w:tcW w:w="10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43" w:rsidRPr="004C2E43" w:rsidRDefault="004C2E43" w:rsidP="004C2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2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2021年申请转入以下各专业的学生，按如下要求进行考核：</w:t>
            </w:r>
          </w:p>
        </w:tc>
      </w:tr>
      <w:tr w:rsidR="004C2E43" w:rsidRPr="004C2E43" w:rsidTr="002E6D27">
        <w:trPr>
          <w:trHeight w:val="6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3" w:rsidRPr="004C2E43" w:rsidRDefault="004C2E43" w:rsidP="004C2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2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专业 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3" w:rsidRPr="004C2E43" w:rsidRDefault="004C2E43" w:rsidP="004C2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2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考核方案</w:t>
            </w:r>
          </w:p>
        </w:tc>
      </w:tr>
      <w:tr w:rsidR="004C2E43" w:rsidRPr="002E6D27" w:rsidTr="002E6D27">
        <w:trPr>
          <w:trHeight w:val="768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3" w:rsidRPr="002E6D27" w:rsidRDefault="004C2E43" w:rsidP="004C2E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EE" w:rsidRPr="002E6D27" w:rsidRDefault="00D733EE" w:rsidP="00BE35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4C2E43" w:rsidRPr="002E6D27" w:rsidRDefault="004C2E43" w:rsidP="00BE35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（一）资格审查：转专业工作开始后，申请转专业的学生提交《浙江工商大学本科生转专业申请表》，并于规定的时间内提交申请表及相关材料（如课程替代承诺书等）至本院教务办公室。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（二）申请转入本专业的学生，需参加本院本专业组织的考核，</w:t>
            </w:r>
            <w:r w:rsidR="001D38C5" w:rsidRPr="002E6D27">
              <w:rPr>
                <w:rFonts w:asciiTheme="minorEastAsia" w:hAnsiTheme="minorEastAsia"/>
                <w:szCs w:val="21"/>
              </w:rPr>
              <w:t>主要形式为线下面试</w:t>
            </w:r>
            <w:r w:rsidR="001D38C5" w:rsidRPr="002E6D27">
              <w:rPr>
                <w:rFonts w:asciiTheme="minorEastAsia" w:hAnsiTheme="minorEastAsia" w:hint="eastAsia"/>
                <w:szCs w:val="21"/>
              </w:rPr>
              <w:t>,</w:t>
            </w:r>
            <w:r w:rsidR="001D38C5" w:rsidRPr="002E6D27">
              <w:rPr>
                <w:rFonts w:asciiTheme="minorEastAsia" w:hAnsiTheme="minorEastAsia"/>
                <w:szCs w:val="21"/>
              </w:rPr>
              <w:t xml:space="preserve"> 如因疫情等特殊情况无法参加线下面试的同学，应进行线上面试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。考核小组由各专业负责人、1-2 名专任教师、教学办及学办老师组成。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三）面试环节主要考核学生思想政治素养、学生转专业的动机、已具备的基础、学习潜力、沟通表达能力。每名学生面试过程不超过10分钟，首先学生介绍个人基本情况、转专业动机及学习计划，时间不超过3分钟；其次面试老师自由提问，学生依次作答，面试时间到10分钟时自动结束，如果未到10分钟，但师生双方均没有需要进一步交流的内容，也可提前结束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四）采用百分制对学生面试表现打分，其中思想政治素养30分，主要考察学生政治观、价值观；个人素质20分，主要考察转专业动机、心理素质、性格、仪态、具备的基础等方面；综合能力50分，主要考察学生逻辑思维、反应、创造性、语言表达等方面；上述两项得分相加为面试综合得分，得分75分以上者方有资格转入本专业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（五）</w:t>
            </w:r>
            <w:r w:rsidR="00BE35FD" w:rsidRPr="002E6D27">
              <w:rPr>
                <w:rFonts w:asciiTheme="minorEastAsia" w:hAnsiTheme="minorEastAsia"/>
                <w:szCs w:val="21"/>
              </w:rPr>
              <w:t>第一志愿报名人数小于计划数，直接录取；第一志愿人数超过计划数，根据学生上一学年（期）的排名从高到低进行资格初选，初选后方可进行</w:t>
            </w:r>
            <w:r w:rsidR="00BE35FD" w:rsidRPr="002E6D27">
              <w:rPr>
                <w:rFonts w:asciiTheme="minorEastAsia" w:hAnsiTheme="minorEastAsia" w:hint="eastAsia"/>
                <w:szCs w:val="21"/>
              </w:rPr>
              <w:t>考核</w:t>
            </w:r>
            <w:r w:rsidR="00BE35FD" w:rsidRPr="002E6D27">
              <w:rPr>
                <w:rFonts w:asciiTheme="minorEastAsia" w:hAnsiTheme="minorEastAsia"/>
                <w:szCs w:val="21"/>
              </w:rPr>
              <w:t>录取），</w:t>
            </w:r>
            <w:r w:rsidR="00764D3F" w:rsidRPr="002E6D27">
              <w:rPr>
                <w:rFonts w:asciiTheme="minorEastAsia" w:hAnsiTheme="minorEastAsia"/>
                <w:szCs w:val="21"/>
              </w:rPr>
              <w:t>并按照</w:t>
            </w:r>
            <w:r w:rsidR="00C103F8" w:rsidRPr="002E6D27">
              <w:rPr>
                <w:rFonts w:asciiTheme="minorEastAsia" w:hAnsiTheme="minorEastAsia"/>
                <w:szCs w:val="21"/>
              </w:rPr>
              <w:t>加权平均分排名(必修课和专业选修课加权平均成绩（不含公共体育课程）)和面试成绩排名各占50%的比重计算并根据结果录取。</w:t>
            </w:r>
            <w:r w:rsidR="00C103F8" w:rsidRPr="002E6D27">
              <w:rPr>
                <w:rFonts w:asciiTheme="minorEastAsia" w:hAnsiTheme="minorEastAsia"/>
                <w:szCs w:val="21"/>
              </w:rPr>
              <w:br/>
              <w:t>具体计算公式为：总排名百分比=（教务系统中统计的专业排名百分比+面试排名百分比）/2</w:t>
            </w:r>
            <w:r w:rsidR="00764D3F"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BE35FD"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根据成绩</w:t>
            </w:r>
            <w:r w:rsidR="00C103F8"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排名</w:t>
            </w:r>
            <w:r w:rsidR="00BE35FD"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从高到低依次录取，直到录取人数达到本专业计划接受人数为止。</w:t>
            </w:r>
            <w:r w:rsidR="00BE35FD"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（六）面试纪律参照相关文件执行。</w:t>
            </w:r>
          </w:p>
        </w:tc>
      </w:tr>
      <w:tr w:rsidR="004C2E43" w:rsidRPr="002E6D27" w:rsidTr="002E6D27">
        <w:trPr>
          <w:trHeight w:val="496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3" w:rsidRPr="002E6D27" w:rsidRDefault="004C2E43" w:rsidP="004C2E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3" w:rsidRPr="002E6D27" w:rsidRDefault="004C2E43" w:rsidP="00C943B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RANGE!B6"/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（一）面试小组由3人组成，其中至少1人为环境科学专业教师，1人为辅导员。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二）每名学生面试过程不超过10分钟，首先学生介绍个人基本情况、转专业动机及学习计划，时间不超过3分钟；其次面试老师自由提问，学生依次作答，面试时间到10分钟时自动结束，如果未到10分钟，但师生双方均没有需要进一步交流的内容，也可提前结束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三）采用百分制对学生面试表现打分，其中心理素质分50分，主要考察学生价值观、性格、仪态等方面，综合能力分50分，主要考察学生逻辑思维、反应、创造性、语言表达等方面；上述两项得分相加为面试综合得分，得分75分以上者方有资格转入本专业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（四）</w:t>
            </w:r>
            <w:r w:rsidR="00C03A25" w:rsidRPr="002E6D27">
              <w:rPr>
                <w:rFonts w:asciiTheme="minorEastAsia" w:hAnsiTheme="minorEastAsia"/>
                <w:szCs w:val="21"/>
              </w:rPr>
              <w:t>第一志愿报名人数小于计划数，直接录取；第一志愿人数超过计划数，根据学生上一学年（期）的排名从高到低进行资格初选，初选后方可进行</w:t>
            </w:r>
            <w:r w:rsidR="00C03A25" w:rsidRPr="002E6D27">
              <w:rPr>
                <w:rFonts w:asciiTheme="minorEastAsia" w:hAnsiTheme="minorEastAsia" w:hint="eastAsia"/>
                <w:szCs w:val="21"/>
              </w:rPr>
              <w:t>考核</w:t>
            </w:r>
            <w:r w:rsidR="00C03A25" w:rsidRPr="002E6D27">
              <w:rPr>
                <w:rFonts w:asciiTheme="minorEastAsia" w:hAnsiTheme="minorEastAsia"/>
                <w:szCs w:val="21"/>
              </w:rPr>
              <w:t>录取），并按照加权平均分排名(必修课和专业选修课加权平均成绩（不含公共体育课程）)和面试成绩排名各占50%的比重计算并根据结果录取。</w:t>
            </w:r>
            <w:r w:rsidR="00C03A25" w:rsidRPr="002E6D27">
              <w:rPr>
                <w:rFonts w:asciiTheme="minorEastAsia" w:hAnsiTheme="minorEastAsia"/>
                <w:szCs w:val="21"/>
              </w:rPr>
              <w:br/>
              <w:t>具体计算公式为：总排名百分比=（教务系统中统计的专业排名百分比+面试排名百分比）/2</w:t>
            </w:r>
            <w:r w:rsidR="00C03A25"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。根据成绩排名从高到低依次录取，直到录取人数达到本专业计划接受人数为止</w:t>
            </w:r>
            <w:r w:rsidR="000F02EC"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0F02EC"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（五）面试纪律参照相关文件执行。</w:t>
            </w:r>
            <w:bookmarkEnd w:id="0"/>
          </w:p>
        </w:tc>
      </w:tr>
      <w:tr w:rsidR="004C2E43" w:rsidRPr="002E6D27" w:rsidTr="002E6D27">
        <w:trPr>
          <w:trHeight w:val="297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3" w:rsidRPr="002E6D27" w:rsidRDefault="004C2E43" w:rsidP="004C2E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给排水科学与工程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3" w:rsidRPr="002E6D27" w:rsidRDefault="004C2E43" w:rsidP="004C2E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（一）学生自我介绍5分钟，介绍转专业动机及以后学习计划；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（二）面试教师3人，一位为给排水专业教师，一位学生辅导员，一位教学办教师，自由提问15分钟。由这3位老师给每个学生打出面试成绩。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三）教学办教师负责对面试过程和提问进行文字记录，根据加权平均分排名(必修课和专业选修课加权平均成绩（不含公共体育课程）)和面试成绩排名各占50%的比重计算并根据结果录取。面试学生及面试教师需在签到单上签字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（四）在报名人数少于或等于计划名额时，直接录取，不用考核。</w:t>
            </w:r>
            <w:r w:rsidRPr="002E6D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（五）面试纪律参照相关文件执行。</w:t>
            </w:r>
          </w:p>
        </w:tc>
      </w:tr>
    </w:tbl>
    <w:p w:rsidR="001A3DA5" w:rsidRPr="002E6D27" w:rsidRDefault="001A3DA5">
      <w:pPr>
        <w:rPr>
          <w:rFonts w:asciiTheme="minorEastAsia" w:hAnsiTheme="minorEastAsia"/>
          <w:szCs w:val="21"/>
        </w:rPr>
      </w:pPr>
    </w:p>
    <w:sectPr w:rsidR="001A3DA5" w:rsidRPr="002E6D27" w:rsidSect="002E6D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71B" w:rsidRDefault="0042071B" w:rsidP="004C2E43">
      <w:r>
        <w:separator/>
      </w:r>
    </w:p>
  </w:endnote>
  <w:endnote w:type="continuationSeparator" w:id="1">
    <w:p w:rsidR="0042071B" w:rsidRDefault="0042071B" w:rsidP="004C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71B" w:rsidRDefault="0042071B" w:rsidP="004C2E43">
      <w:r>
        <w:separator/>
      </w:r>
    </w:p>
  </w:footnote>
  <w:footnote w:type="continuationSeparator" w:id="1">
    <w:p w:rsidR="0042071B" w:rsidRDefault="0042071B" w:rsidP="004C2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E43"/>
    <w:rsid w:val="000F02EC"/>
    <w:rsid w:val="001A3DA5"/>
    <w:rsid w:val="001D38C5"/>
    <w:rsid w:val="002E6D27"/>
    <w:rsid w:val="003F2F80"/>
    <w:rsid w:val="0042071B"/>
    <w:rsid w:val="004C2E43"/>
    <w:rsid w:val="00764D3F"/>
    <w:rsid w:val="009B3A15"/>
    <w:rsid w:val="00A07428"/>
    <w:rsid w:val="00AA3B2F"/>
    <w:rsid w:val="00BE35FD"/>
    <w:rsid w:val="00C03A25"/>
    <w:rsid w:val="00C103F8"/>
    <w:rsid w:val="00C943B8"/>
    <w:rsid w:val="00D7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ZJTLHDC</dc:creator>
  <cp:keywords/>
  <dc:description/>
  <cp:lastModifiedBy>ZJTLHDC</cp:lastModifiedBy>
  <cp:revision>16</cp:revision>
  <cp:lastPrinted>2021-01-21T05:57:00Z</cp:lastPrinted>
  <dcterms:created xsi:type="dcterms:W3CDTF">2021-01-21T03:25:00Z</dcterms:created>
  <dcterms:modified xsi:type="dcterms:W3CDTF">2021-01-21T05:57:00Z</dcterms:modified>
</cp:coreProperties>
</file>